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DDB47" w14:textId="089E1013" w:rsidR="008E3852" w:rsidRPr="00550276" w:rsidRDefault="008E3852" w:rsidP="008E38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Дәріс </w:t>
      </w:r>
      <w:bookmarkStart w:id="0" w:name="_Hlk51152712"/>
      <w:r w:rsidR="002E67C8">
        <w:rPr>
          <w:rFonts w:ascii="Times New Roman" w:hAnsi="Times New Roman" w:cs="Times New Roman"/>
          <w:b/>
          <w:bCs/>
          <w:sz w:val="24"/>
          <w:szCs w:val="24"/>
          <w:lang w:val="kk-KZ"/>
        </w:rPr>
        <w:t>6</w:t>
      </w:r>
      <w:r w:rsidRPr="00550276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  <w:bookmarkStart w:id="1" w:name="_Hlk52898002"/>
      <w:r w:rsidRPr="00550276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Адам ресурстарын басқаруды жоспарлауды ұйымдастыру</w:t>
      </w:r>
      <w:bookmarkEnd w:id="0"/>
      <w:bookmarkEnd w:id="1"/>
    </w:p>
    <w:p w14:paraId="1981FD0D" w14:textId="77777777" w:rsidR="008E3852" w:rsidRDefault="008E3852" w:rsidP="008E38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AB1201E" w14:textId="77777777" w:rsidR="002E67C8" w:rsidRDefault="002E67C8" w:rsidP="008E38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E04026C" w14:textId="77777777" w:rsidR="002E67C8" w:rsidRPr="00550276" w:rsidRDefault="002E67C8" w:rsidP="002E67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b/>
          <w:bCs/>
          <w:sz w:val="24"/>
          <w:szCs w:val="24"/>
          <w:lang w:val="kk-KZ"/>
        </w:rPr>
        <w:t>Сұрақтар:</w:t>
      </w:r>
    </w:p>
    <w:p w14:paraId="2773AD64" w14:textId="2C8F316D" w:rsidR="002E67C8" w:rsidRDefault="002E67C8" w:rsidP="002E67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Pr="002E67C8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Pr="00550276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Адам ресурстарын басқаруды жоспарлауды ұйымдастыру</w:t>
      </w:r>
    </w:p>
    <w:p w14:paraId="4ADD8EEC" w14:textId="6F35E87B" w:rsidR="002E67C8" w:rsidRPr="00550276" w:rsidRDefault="002E67C8" w:rsidP="002E67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2. </w:t>
      </w:r>
      <w:r w:rsidRPr="00550276">
        <w:rPr>
          <w:rFonts w:ascii="Times New Roman" w:hAnsi="Times New Roman" w:cs="Times New Roman"/>
          <w:b/>
          <w:sz w:val="24"/>
          <w:szCs w:val="24"/>
          <w:lang w:val="kk-KZ"/>
        </w:rPr>
        <w:t>Ұйымда персоналмен жұмыс істеуді жоспарлау.</w:t>
      </w:r>
    </w:p>
    <w:p w14:paraId="770821C2" w14:textId="76DC9726" w:rsidR="002E67C8" w:rsidRDefault="002E67C8" w:rsidP="002E67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AD58F6D" w14:textId="57DA9161" w:rsidR="008E3852" w:rsidRPr="00550276" w:rsidRDefault="008E3852" w:rsidP="008E38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b/>
          <w:bCs/>
          <w:sz w:val="24"/>
          <w:szCs w:val="24"/>
          <w:lang w:val="kk-KZ"/>
        </w:rPr>
        <w:t>Дәріс мақсаты-</w:t>
      </w:r>
      <w:r w:rsidRPr="00550276">
        <w:rPr>
          <w:rFonts w:ascii="Times New Roman" w:hAnsi="Times New Roman" w:cs="Times New Roman"/>
          <w:sz w:val="24"/>
          <w:szCs w:val="24"/>
          <w:lang w:val="kk-KZ"/>
        </w:rPr>
        <w:t>магистранттарға</w:t>
      </w:r>
      <w:r w:rsidRPr="00550276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  <w:r w:rsidR="002E67C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адам ресурстарны басқару</w:t>
      </w:r>
      <w:r w:rsidR="002E67C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ды жоспарлау жөнінде мағлұматтарды кеңінен түсіндіру</w:t>
      </w:r>
    </w:p>
    <w:p w14:paraId="5710C97F" w14:textId="77777777" w:rsidR="002E67C8" w:rsidRDefault="002E67C8" w:rsidP="008E38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31AE097" w14:textId="2C83CB08" w:rsidR="008E3852" w:rsidRPr="00550276" w:rsidRDefault="008E3852" w:rsidP="008E385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Негізгі терминдер: </w:t>
      </w:r>
      <w:r w:rsidRPr="00550276">
        <w:rPr>
          <w:rFonts w:ascii="Times New Roman" w:hAnsi="Times New Roman" w:cs="Times New Roman"/>
          <w:sz w:val="24"/>
          <w:szCs w:val="24"/>
          <w:lang w:val="kk-KZ"/>
        </w:rPr>
        <w:t>адам ресурстарын басқаруды жоспарлау</w:t>
      </w:r>
      <w:r w:rsidRPr="0055027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,  </w:t>
      </w:r>
      <w:r w:rsidRPr="00550276">
        <w:rPr>
          <w:rFonts w:ascii="Times New Roman" w:hAnsi="Times New Roman" w:cs="Times New Roman"/>
          <w:sz w:val="24"/>
          <w:szCs w:val="24"/>
          <w:lang w:val="kk-KZ"/>
        </w:rPr>
        <w:t>персоналды жоспарлау, персоналды жоспарлаудың мақсаты,  персоналды жоспарлаудың кезеңдері,</w:t>
      </w:r>
      <w:r w:rsidRPr="005502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0276">
        <w:rPr>
          <w:rFonts w:ascii="Times New Roman" w:hAnsi="Times New Roman" w:cs="Times New Roman"/>
          <w:bCs/>
          <w:sz w:val="24"/>
          <w:szCs w:val="24"/>
          <w:lang w:val="kk-KZ"/>
        </w:rPr>
        <w:t>персоналдың  кәсіби біліктілігін арттыру жолдары</w:t>
      </w:r>
    </w:p>
    <w:p w14:paraId="7926D034" w14:textId="77777777" w:rsidR="008E3852" w:rsidRDefault="008E3852" w:rsidP="008E38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6E1844A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49CED0A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3E7087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bookmarkStart w:id="2" w:name="_Hlk52898056"/>
      <w:r w:rsidRPr="005502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Pr="00550276">
        <w:rPr>
          <w:rFonts w:ascii="Times New Roman" w:hAnsi="Times New Roman" w:cs="Times New Roman"/>
          <w:sz w:val="24"/>
          <w:szCs w:val="24"/>
          <w:lang w:val="kk-KZ"/>
        </w:rPr>
        <w:t xml:space="preserve">Персоналды жоспарлаудың </w:t>
      </w:r>
      <w:bookmarkEnd w:id="2"/>
      <w:r w:rsidRPr="00550276">
        <w:rPr>
          <w:rFonts w:ascii="Times New Roman" w:hAnsi="Times New Roman" w:cs="Times New Roman"/>
          <w:sz w:val="24"/>
          <w:szCs w:val="24"/>
          <w:lang w:val="kk-KZ"/>
        </w:rPr>
        <w:t>негізгі кезеңдері. Персонал саясатының болашағына бағытталған ұзақ мерзімді тұжырымдаманы персоналды жоспарлаудың көмегімен орындауға болады. Персоналды басқарудың  бұл әдісі жұмыс берушілер мен жұмыс алушылардың мүдделерін келістіруге және теңестіруге мүмкіндік береді.</w:t>
      </w:r>
    </w:p>
    <w:p w14:paraId="2D6FA0FE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ab/>
        <w:t>Персоналды жоспарлаудың мақсаты адамдарға керек уақытында қажетті көлемде, олардың қабілеттілігі мен бейімділігіне сәйкес және өндірістің талаптарына сай жұмыс орындарын ұсынуымен анықталады.</w:t>
      </w:r>
    </w:p>
    <w:p w14:paraId="2E8001B9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ab/>
        <w:t>Персоналды жоспарлау келесі сұрақтарға жауап беруі тиіс:</w:t>
      </w:r>
    </w:p>
    <w:p w14:paraId="7FCEDAB0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1. Қанша жұмыскерлер, олардың қандай біліктілігі бар, қашан және қайда қажет болады?</w:t>
      </w:r>
    </w:p>
    <w:p w14:paraId="3DA892E4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2. Қалайша персоналға әлеуметтік нұқсан келтірмей олардың артығын қысқартып, қажеттісін жұмысқа жұмылдыруға болады?</w:t>
      </w:r>
    </w:p>
    <w:p w14:paraId="0717FF89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3. Персоналды оның мүмкіндіктеріне сәйкес қалай тартымды пайдалануға болады?</w:t>
      </w:r>
    </w:p>
    <w:p w14:paraId="3EB2E1EB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4. Біліктілігі жоғары жұмыс орындарын жаңа жұмыс күштерімен қамтамасыздандыру үшін персоналдың дамуын қамтамасыздандыруға және олардың білімдерін өндіріс талаптарына сәйкес көтермелеуге қалай қол жеткізуге болады?</w:t>
      </w:r>
    </w:p>
    <w:p w14:paraId="6F91C238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5. Жоспарланған персоналдық іс-шаралар қандай шығындарды талап етеді?</w:t>
      </w:r>
    </w:p>
    <w:p w14:paraId="45D4D3FB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50276">
        <w:rPr>
          <w:rFonts w:ascii="Times New Roman" w:hAnsi="Times New Roman" w:cs="Times New Roman"/>
          <w:b/>
          <w:i/>
          <w:sz w:val="24"/>
          <w:szCs w:val="24"/>
          <w:lang w:val="kk-KZ"/>
        </w:rPr>
        <w:t>Персоналды жоспарлаудың қағидалары</w:t>
      </w:r>
      <w:r w:rsidRPr="00550276">
        <w:rPr>
          <w:rFonts w:ascii="Times New Roman" w:hAnsi="Times New Roman" w:cs="Times New Roman"/>
          <w:sz w:val="24"/>
          <w:szCs w:val="24"/>
          <w:lang w:val="kk-KZ"/>
        </w:rPr>
        <w:t>. Жоспарлау үдерісі жалпы жоспарлау сияқты бірқатар қағидаларға негізделеді.Ұйым қызметкерлерінің барынша көпшілігі жоспарлау жұмыстарымен, оны құрудың бастапқы кезеңдерінде-ақ қатысуы маңызды болып саналады.</w:t>
      </w:r>
    </w:p>
    <w:p w14:paraId="10D524EB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50276">
        <w:rPr>
          <w:rFonts w:ascii="Times New Roman" w:hAnsi="Times New Roman" w:cs="Times New Roman"/>
          <w:b/>
          <w:i/>
          <w:sz w:val="24"/>
          <w:szCs w:val="24"/>
          <w:lang w:val="kk-KZ"/>
        </w:rPr>
        <w:t>Персоналды жоспарлау әдістері</w:t>
      </w:r>
      <w:r w:rsidRPr="00550276">
        <w:rPr>
          <w:rFonts w:ascii="Times New Roman" w:hAnsi="Times New Roman" w:cs="Times New Roman"/>
          <w:sz w:val="24"/>
          <w:szCs w:val="24"/>
          <w:lang w:val="kk-KZ"/>
        </w:rPr>
        <w:t>.Персоналдарды жоспарлауда қолданылатын әдістер:</w:t>
      </w:r>
    </w:p>
    <w:p w14:paraId="5BF611F4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- баланыстық тәсілдер ұйымдағы бар ресурстар мен жоспарлы мерзімдегі оларға деген қажеттіліктің өзара байланысына негізделеді</w:t>
      </w:r>
    </w:p>
    <w:p w14:paraId="0A1B9B88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- нормативті тәсіл белгілі мерзімдегі жоспарлық тапсырыстың негізгі өнім бірлігіне шаққандағы әр түрлі ресурстардың шығындарының өлшеміне байланысты</w:t>
      </w:r>
    </w:p>
    <w:p w14:paraId="602A545F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- математикалы-статистикалық тәсілдер-әр түрлі үлгі негізіндегі үйлесімді есептеулер.</w:t>
      </w:r>
    </w:p>
    <w:p w14:paraId="52F3A18B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50276">
        <w:rPr>
          <w:rFonts w:ascii="Times New Roman" w:hAnsi="Times New Roman" w:cs="Times New Roman"/>
          <w:b/>
          <w:i/>
          <w:sz w:val="24"/>
          <w:szCs w:val="24"/>
          <w:lang w:val="kk-KZ"/>
        </w:rPr>
        <w:t>Персоналмен атқаратын жұмыстың жедел жоспарының құрылымы</w:t>
      </w:r>
      <w:r w:rsidRPr="00550276">
        <w:rPr>
          <w:rFonts w:ascii="Times New Roman" w:hAnsi="Times New Roman" w:cs="Times New Roman"/>
          <w:sz w:val="24"/>
          <w:szCs w:val="24"/>
          <w:lang w:val="kk-KZ"/>
        </w:rPr>
        <w:t>. Персоналмен атқаратын жұмыстың жедел жоспарын жасау үшін арнайы жасалған сауалнаманың көмегімен келесі мәліметтерді жинау керек:</w:t>
      </w:r>
    </w:p>
    <w:p w14:paraId="678933F3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1. Персоналдың тұрақты құрамы жөнінде(аты-жөні, мекен-жайы, жасы, жұмысқа тұрған уақыты және т.б.)</w:t>
      </w:r>
    </w:p>
    <w:p w14:paraId="159AE50B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2. Персоналдың құрамы жөнінде (біліктілігі, жынысы, жасы, ұлты, мүгедектердің үлес салмағы, жұмысшылардың, қызметкерлердің, білікті жұмысшылардың үлес салмағы және т-б.)</w:t>
      </w:r>
    </w:p>
    <w:p w14:paraId="7251A2D2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3. Персоналдың тұрақсыздығы жөнінде</w:t>
      </w:r>
    </w:p>
    <w:p w14:paraId="40E04B99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lastRenderedPageBreak/>
        <w:t>4. Өндірістің тоқтап тұруы мен адамдардың науқастануына байланысты уақытты жоғалтуы туралы</w:t>
      </w:r>
    </w:p>
    <w:p w14:paraId="77C1096A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5. Жұмыс күнінің көлемі туралы</w:t>
      </w:r>
    </w:p>
    <w:p w14:paraId="439329BC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6. Жұмысшылар мен қызметкерлердің еңбекақылары туралы</w:t>
      </w:r>
    </w:p>
    <w:p w14:paraId="7FB4DF72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7. Әлеуметтік сипаттағы қызмет көрсетулер туралы.</w:t>
      </w:r>
    </w:p>
    <w:p w14:paraId="58ED038F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50276">
        <w:rPr>
          <w:rFonts w:ascii="Times New Roman" w:hAnsi="Times New Roman" w:cs="Times New Roman"/>
          <w:b/>
          <w:i/>
          <w:sz w:val="24"/>
          <w:szCs w:val="24"/>
          <w:lang w:val="kk-KZ"/>
        </w:rPr>
        <w:t>Персоналға қажеттілікті жоспарлау</w:t>
      </w:r>
      <w:r w:rsidRPr="00550276">
        <w:rPr>
          <w:rFonts w:ascii="Times New Roman" w:hAnsi="Times New Roman" w:cs="Times New Roman"/>
          <w:sz w:val="24"/>
          <w:szCs w:val="24"/>
          <w:lang w:val="kk-KZ"/>
        </w:rPr>
        <w:t>. Персоналға қажеттілікті жоспарлау персоналды жоспарлау үдерісінің бастапқы сатысы болып табылады.Ол нақты және жоспарланған жұмыс орындары, ұйымдастырушылық-техникалық іс-шараларды жүргізу жоспары, штаттық кесте және бос орындарды толтыру жоспарлары туралы мәліметтерге негізделеді.</w:t>
      </w:r>
    </w:p>
    <w:p w14:paraId="17AE7B90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50276">
        <w:rPr>
          <w:rFonts w:ascii="Times New Roman" w:hAnsi="Times New Roman" w:cs="Times New Roman"/>
          <w:b/>
          <w:i/>
          <w:sz w:val="24"/>
          <w:szCs w:val="24"/>
          <w:lang w:val="kk-KZ"/>
        </w:rPr>
        <w:t>Персоналды жұмысқа тартуды және еңбекке бейімделуді жоспарлау</w:t>
      </w:r>
      <w:r w:rsidRPr="00550276">
        <w:rPr>
          <w:rFonts w:ascii="Times New Roman" w:hAnsi="Times New Roman" w:cs="Times New Roman"/>
          <w:sz w:val="24"/>
          <w:szCs w:val="24"/>
          <w:lang w:val="kk-KZ"/>
        </w:rPr>
        <w:t>. Келешекте ұйымның персоналға қажеттілігін сыртқы және ішкі көздердің есебінен қанағаттандыру мақсатында персоналды жалдау және қабылдау жөніндегі іс-шараларды жоспарлау.</w:t>
      </w:r>
    </w:p>
    <w:p w14:paraId="1BC70B65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50276">
        <w:rPr>
          <w:rFonts w:ascii="Times New Roman" w:hAnsi="Times New Roman" w:cs="Times New Roman"/>
          <w:b/>
          <w:i/>
          <w:sz w:val="24"/>
          <w:szCs w:val="24"/>
          <w:lang w:val="kk-KZ"/>
        </w:rPr>
        <w:t>Персоналды жұмыстан босату немесе қысқартуды жоспарлау</w:t>
      </w:r>
      <w:r w:rsidRPr="00550276">
        <w:rPr>
          <w:rFonts w:ascii="Times New Roman" w:hAnsi="Times New Roman" w:cs="Times New Roman"/>
          <w:sz w:val="24"/>
          <w:szCs w:val="24"/>
          <w:lang w:val="kk-KZ"/>
        </w:rPr>
        <w:t>. Өндірісті немесе басқаруды оңтайландыру салдарынан жұмыс күшінің керек шамадан артықтығы пайда болады. Персоналды босатуды жоспарлау сыртқы еңбек нарығына біліктілігі жоғары кадрларды шығармауға және персоналға әлеуметтік қйыншылықтар тудырмауға мүмкіндік береді.</w:t>
      </w:r>
    </w:p>
    <w:p w14:paraId="3E0CF17E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50276">
        <w:rPr>
          <w:rFonts w:ascii="Times New Roman" w:hAnsi="Times New Roman" w:cs="Times New Roman"/>
          <w:b/>
          <w:sz w:val="24"/>
          <w:szCs w:val="24"/>
          <w:lang w:val="kk-KZ"/>
        </w:rPr>
        <w:t>Жұмыстан босайтын жұмыскерлердің жұмысын жоспарлау, босатулар түрлерінің жіктеуіне негізделеді. Олар:</w:t>
      </w:r>
    </w:p>
    <w:p w14:paraId="11993369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- жұмыскердің талабы бойынша</w:t>
      </w:r>
    </w:p>
    <w:p w14:paraId="3D56054F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- әкімдіктің талабы бойынша</w:t>
      </w:r>
    </w:p>
    <w:p w14:paraId="28166A16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- зейнеткерлікке шығуға байланысты.</w:t>
      </w:r>
    </w:p>
    <w:p w14:paraId="7EF0A548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50276">
        <w:rPr>
          <w:rFonts w:ascii="Times New Roman" w:hAnsi="Times New Roman" w:cs="Times New Roman"/>
          <w:b/>
          <w:i/>
          <w:sz w:val="24"/>
          <w:szCs w:val="24"/>
          <w:lang w:val="kk-KZ"/>
        </w:rPr>
        <w:t>Персоналды пайдалануды жоспарлау</w:t>
      </w:r>
      <w:r w:rsidRPr="00550276">
        <w:rPr>
          <w:rFonts w:ascii="Times New Roman" w:hAnsi="Times New Roman" w:cs="Times New Roman"/>
          <w:sz w:val="24"/>
          <w:szCs w:val="24"/>
          <w:lang w:val="kk-KZ"/>
        </w:rPr>
        <w:t>. Бұл үдеріс штаттық лауазымды жұмыс орындарын толтыру жоспарын жасаудан басталады. Адамға лайықты болатындай еңбек ету шарттарымен қамтамасыз ету қажет.</w:t>
      </w:r>
    </w:p>
    <w:p w14:paraId="7101AC72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50276">
        <w:rPr>
          <w:rFonts w:ascii="Times New Roman" w:hAnsi="Times New Roman" w:cs="Times New Roman"/>
          <w:b/>
          <w:i/>
          <w:sz w:val="24"/>
          <w:szCs w:val="24"/>
          <w:lang w:val="kk-KZ"/>
        </w:rPr>
        <w:t>Оқытуды жоспарлау</w:t>
      </w:r>
      <w:r w:rsidRPr="00550276">
        <w:rPr>
          <w:rFonts w:ascii="Times New Roman" w:hAnsi="Times New Roman" w:cs="Times New Roman"/>
          <w:sz w:val="24"/>
          <w:szCs w:val="24"/>
          <w:lang w:val="kk-KZ"/>
        </w:rPr>
        <w:t>.Персоналды оқытуды жоспарлау ұйым ішінде және сырттай оқыту немесе білім алу өз бетінше дайындалу арқылы болатынын ескерген іс-шаралардан тұрады.</w:t>
      </w:r>
    </w:p>
    <w:p w14:paraId="684183D4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50276">
        <w:rPr>
          <w:rFonts w:ascii="Times New Roman" w:hAnsi="Times New Roman" w:cs="Times New Roman"/>
          <w:b/>
          <w:i/>
          <w:sz w:val="24"/>
          <w:szCs w:val="24"/>
          <w:lang w:val="kk-KZ"/>
        </w:rPr>
        <w:t>Іскерлік мансапты,қызметтік кәсіби жоғарлатуды жоспарлау.</w:t>
      </w:r>
      <w:r w:rsidRPr="00550276">
        <w:rPr>
          <w:rFonts w:ascii="Times New Roman" w:hAnsi="Times New Roman" w:cs="Times New Roman"/>
          <w:sz w:val="24"/>
          <w:szCs w:val="24"/>
          <w:lang w:val="kk-KZ"/>
        </w:rPr>
        <w:t>Ол жұмыскерді ұйымға қабылдаған уақыттан бастап, жұмыстан шығады-ау деген уақытқа дейін оның қызметі немесе жұмыс орнының жүйесі бойынша жоспарлы түрде көлденеңінен және тігінен жылжуын ұйымдастырудың қажеттілігінен тұрады.</w:t>
      </w:r>
    </w:p>
    <w:p w14:paraId="346B43F1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50276">
        <w:rPr>
          <w:rFonts w:ascii="Times New Roman" w:hAnsi="Times New Roman" w:cs="Times New Roman"/>
          <w:b/>
          <w:i/>
          <w:sz w:val="24"/>
          <w:szCs w:val="24"/>
          <w:lang w:val="kk-KZ"/>
        </w:rPr>
        <w:t>Персоналды қаржыландыруды жоспарлау.</w:t>
      </w:r>
      <w:r w:rsidRPr="00550276">
        <w:rPr>
          <w:rFonts w:ascii="Times New Roman" w:hAnsi="Times New Roman" w:cs="Times New Roman"/>
          <w:sz w:val="24"/>
          <w:szCs w:val="24"/>
          <w:lang w:val="kk-KZ"/>
        </w:rPr>
        <w:t>Персоналға жұмсалатын шығын ұйымның өндірістік және әлеуметтік көрсеткіштерін жасау үшін негіз болып табылады.</w:t>
      </w:r>
    </w:p>
    <w:p w14:paraId="121A4BEC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50276">
        <w:rPr>
          <w:rFonts w:ascii="Times New Roman" w:hAnsi="Times New Roman" w:cs="Times New Roman"/>
          <w:b/>
          <w:sz w:val="24"/>
          <w:szCs w:val="24"/>
          <w:lang w:val="kk-KZ"/>
        </w:rPr>
        <w:t>Персонал шығыны</w:t>
      </w:r>
      <w:r w:rsidRPr="00550276">
        <w:rPr>
          <w:rFonts w:ascii="Times New Roman" w:hAnsi="Times New Roman" w:cs="Times New Roman"/>
          <w:sz w:val="24"/>
          <w:szCs w:val="24"/>
          <w:lang w:val="kk-KZ"/>
        </w:rPr>
        <w:t>-еңбек қызметкерлерінің әрекет етуіне байланысты барлық шығындарды қамтитын интегралдық көрсеткіш.</w:t>
      </w:r>
    </w:p>
    <w:p w14:paraId="15DF4845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5027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Персонал санын мөлшерлеу және есепке алу. </w:t>
      </w:r>
      <w:r w:rsidRPr="00550276">
        <w:rPr>
          <w:rFonts w:ascii="Times New Roman" w:hAnsi="Times New Roman" w:cs="Times New Roman"/>
          <w:sz w:val="24"/>
          <w:szCs w:val="24"/>
          <w:lang w:val="kk-KZ"/>
        </w:rPr>
        <w:t>Жұмыс істейтіндердің санын мөлшерлеу персоналды басқарудың бүкіл жйесінің арқа сүйер әректі.</w:t>
      </w:r>
    </w:p>
    <w:p w14:paraId="31E44700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Уақыт мөлшері деп сәйкес біліктілігі бар бір адам немесе жұмысшы тобының бірлік жұмыскердің жұмысты орындауға жұмсаған қоғамдық қажетті уақыт шығынын айтамыз.</w:t>
      </w:r>
    </w:p>
    <w:p w14:paraId="1D848CDD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ab/>
        <w:t>Сандық мөлшері депірі агрегаттарда қызмет көрсету үшін қажет болатын жұмысшыларды немесе белгілі кәсіби біліктілігі бар жұмыс істейтіндер санат саны деп түсіну керек.</w:t>
      </w:r>
    </w:p>
    <w:p w14:paraId="011CC72A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ab/>
        <w:t>Еңбек ұжымының тұрақтылығын сипаттайтын көрсеткіш кадрлар ағымы болып табылады.</w:t>
      </w:r>
    </w:p>
    <w:p w14:paraId="481157AC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ab/>
        <w:t>Жұмысқа қабылдау үдерісі мен оның сипаттамасы.Жұмысшы күшін жинақтау келешек өзгерістерді ескере отырып, барлық жұмыс орындарына үміткерлерді дайындаумен түсіндіріледі.</w:t>
      </w:r>
    </w:p>
    <w:p w14:paraId="5C5D2AEA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ab/>
        <w:t>Жинақтау дәстүрлі түрде сыртқы және ішкі болып екіге бөлінеді.</w:t>
      </w:r>
    </w:p>
    <w:p w14:paraId="7D44389B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 xml:space="preserve">Персоналды басқару үдерісіндегі </w:t>
      </w:r>
      <w:r w:rsidRPr="00550276">
        <w:rPr>
          <w:rFonts w:ascii="Times New Roman" w:hAnsi="Times New Roman" w:cs="Times New Roman"/>
          <w:b/>
          <w:i/>
          <w:sz w:val="24"/>
          <w:szCs w:val="24"/>
          <w:lang w:val="kk-KZ"/>
        </w:rPr>
        <w:t>бастапқы кезеңі-кадрларды жинақтау</w:t>
      </w:r>
      <w:r w:rsidRPr="00550276">
        <w:rPr>
          <w:rFonts w:ascii="Times New Roman" w:hAnsi="Times New Roman" w:cs="Times New Roman"/>
          <w:sz w:val="24"/>
          <w:szCs w:val="24"/>
          <w:lang w:val="kk-KZ"/>
        </w:rPr>
        <w:t xml:space="preserve"> және </w:t>
      </w:r>
      <w:r w:rsidRPr="00550276">
        <w:rPr>
          <w:rFonts w:ascii="Times New Roman" w:hAnsi="Times New Roman" w:cs="Times New Roman"/>
          <w:b/>
          <w:i/>
          <w:sz w:val="24"/>
          <w:szCs w:val="24"/>
          <w:lang w:val="kk-KZ"/>
        </w:rPr>
        <w:t>іріктеу.</w:t>
      </w:r>
    </w:p>
    <w:p w14:paraId="3D3C9E33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b/>
          <w:i/>
          <w:sz w:val="24"/>
          <w:szCs w:val="24"/>
          <w:lang w:val="kk-KZ"/>
        </w:rPr>
        <w:lastRenderedPageBreak/>
        <w:tab/>
        <w:t xml:space="preserve">Жұмыс мазмұнын талдау - </w:t>
      </w:r>
      <w:r w:rsidRPr="00550276">
        <w:rPr>
          <w:rFonts w:ascii="Times New Roman" w:hAnsi="Times New Roman" w:cs="Times New Roman"/>
          <w:sz w:val="24"/>
          <w:szCs w:val="24"/>
          <w:lang w:val="kk-KZ"/>
        </w:rPr>
        <w:t>бұл жұмыстардың мазмұнын жүйелі және терең зерттеу үдерісі.Жұмысқа қабылдау үдерісі келесі кезеңдерден тұрады:</w:t>
      </w:r>
    </w:p>
    <w:p w14:paraId="598DE929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- бос орында жұмыс істеу үшін үміткерлерге қойылатын талаптарды нақтылау</w:t>
      </w:r>
    </w:p>
    <w:p w14:paraId="3436B38B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- үміткерлерді іріктеп алу</w:t>
      </w:r>
    </w:p>
    <w:p w14:paraId="3192B9AF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- үміткерлерді сұрыптап алу</w:t>
      </w:r>
    </w:p>
    <w:p w14:paraId="64EA2E69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- жұмысқа қабылдау.</w:t>
      </w:r>
    </w:p>
    <w:p w14:paraId="0703690F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ab/>
        <w:t>Лауазымдық нұсқау негізінде жасалған мамандық карта төмендегідей мамандықтың сипаттамасынан тұрады:</w:t>
      </w:r>
    </w:p>
    <w:p w14:paraId="28E2220B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- жалпы білімі</w:t>
      </w:r>
    </w:p>
    <w:p w14:paraId="0640BF50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- арнайы білімі</w:t>
      </w:r>
    </w:p>
    <w:p w14:paraId="7CF82631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- шет тілін білуі</w:t>
      </w:r>
    </w:p>
    <w:p w14:paraId="56DE269A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- компьютерде жұмыс істей білуі және т.б.</w:t>
      </w:r>
    </w:p>
    <w:p w14:paraId="237BC514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E444FA7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2. Персоналды  оқыту  жүйесі. </w:t>
      </w:r>
      <w:r w:rsidRPr="00550276">
        <w:rPr>
          <w:rFonts w:ascii="Times New Roman" w:hAnsi="Times New Roman" w:cs="Times New Roman"/>
          <w:sz w:val="24"/>
          <w:szCs w:val="24"/>
          <w:lang w:val="kk-KZ"/>
        </w:rPr>
        <w:t>Персоналды дамыту өндірістің табысты жұмыс істеуінің ең маңызды факторларының бірі болып табылады.Қазіргі жағдайда, ғылыми-техникалық прогресс кәсіби білімдер мен тәжірбиелердің ескіру үдерісін айтарлықтай жылдамдықта,орын алып отыр.</w:t>
      </w:r>
    </w:p>
    <w:p w14:paraId="7DB0AD21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50276">
        <w:rPr>
          <w:rFonts w:ascii="Times New Roman" w:hAnsi="Times New Roman" w:cs="Times New Roman"/>
          <w:b/>
          <w:sz w:val="24"/>
          <w:szCs w:val="24"/>
          <w:lang w:val="kk-KZ"/>
        </w:rPr>
        <w:t>Персоналды дамыту деп</w:t>
      </w:r>
      <w:r w:rsidRPr="00550276">
        <w:rPr>
          <w:rFonts w:ascii="Times New Roman" w:hAnsi="Times New Roman" w:cs="Times New Roman"/>
          <w:sz w:val="24"/>
          <w:szCs w:val="24"/>
          <w:lang w:val="kk-KZ"/>
        </w:rPr>
        <w:t xml:space="preserve"> жұмыскердің біліктілігін жоғарлатуға бағытталған іс-шаралардың жиынтығын айтамыз.Ол ең алдымен мыналарды қамтиды:</w:t>
      </w:r>
    </w:p>
    <w:p w14:paraId="7DEEC7AA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- жалпы және кәсіби білім түріндегі қажетті білім,тәжірбие және кәсіпті беретін оқытуды</w:t>
      </w:r>
    </w:p>
    <w:p w14:paraId="4C6ECE8D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- біліктілігін жоғарлатуға байланысты кәсіби мен тәжірбиесін жақсарту</w:t>
      </w:r>
    </w:p>
    <w:p w14:paraId="51F6D28F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- жетекшілік қызметке өткенде және жетекшінің мансабын қалыптастыруда қажет болатын танымдар мен дайындықтарды беретін басқару және жетекшілік ету мектебіне оқытуды</w:t>
      </w:r>
    </w:p>
    <w:p w14:paraId="04F8A1E7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- мағынасы бойынша басқа мамандықты игеру екінші білім алумен тең.</w:t>
      </w:r>
    </w:p>
    <w:p w14:paraId="5167C840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ab/>
        <w:t>Персоналды дамыту бірінші кезекте тұруы қажет.Оларды іріктеу және дамыту керек:</w:t>
      </w:r>
    </w:p>
    <w:p w14:paraId="157A14F9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- оқуға ынталы жұмыскерлерді қолдау</w:t>
      </w:r>
    </w:p>
    <w:p w14:paraId="07834025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- білімдер мен озат тәжірбиелерді тарату</w:t>
      </w:r>
    </w:p>
    <w:p w14:paraId="51407AF2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- жас білікті қызметкерлерді оқыту</w:t>
      </w:r>
    </w:p>
    <w:p w14:paraId="31B975E6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- басқарушы персоналдың қызметкерлерді дамытудың маңыздылығын түсіну</w:t>
      </w:r>
    </w:p>
    <w:p w14:paraId="32ECC62E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- кадрлар тұрақсыздығын төмендету.</w:t>
      </w:r>
    </w:p>
    <w:p w14:paraId="407BB372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ab/>
        <w:t>Кәсіби білім алу мүмкіндігі жұмыскерлермен жоғары бағаланады.</w:t>
      </w:r>
    </w:p>
    <w:p w14:paraId="649FE2FF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ab/>
        <w:t>Кәсіби даму қызметкерді жаңа өндірістік функцияларды орындауға, жаңа қызметті меңгеруге дайындау үдерісін білдіреді.</w:t>
      </w:r>
      <w:r w:rsidRPr="005502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Персоналдың кәсіби дамуының маңызды құралы - </w:t>
      </w:r>
      <w:r w:rsidRPr="00550276">
        <w:rPr>
          <w:rFonts w:ascii="Times New Roman" w:hAnsi="Times New Roman" w:cs="Times New Roman"/>
          <w:sz w:val="24"/>
          <w:szCs w:val="24"/>
          <w:lang w:val="kk-KZ"/>
        </w:rPr>
        <w:t>кәсіби оқыту ұйымының қызметкерлеріне жаңа кәсіби білімдер мен тәжірбиелерді тікелей беру үдерісі болып табылады.</w:t>
      </w:r>
    </w:p>
    <w:p w14:paraId="64D42E85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ab/>
        <w:t>Кәсіби оқыту-персоналды дамытудың маңызды факторы.</w:t>
      </w:r>
    </w:p>
    <w:p w14:paraId="3B099502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ab/>
        <w:t>Оқытуды ұйымдастыру мен оның мақсатына сәйкес кәсіби оқытудың екі түрін көрсетуге болады:</w:t>
      </w:r>
    </w:p>
    <w:p w14:paraId="79A64EC1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- нақты мамандандырусыз, оқып жатқан адамның біліктілік деңгейіне байланыссыз қандай да бір жалпы кәсіби білімдерді алу</w:t>
      </w:r>
    </w:p>
    <w:p w14:paraId="7C284AEE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-нақты мамандандырусыз, өзінің негізгі мамандығынан басқа белгілі бір бағыт және проблема бойынша бойынша жаңа мамандыққа бейімделу.</w:t>
      </w:r>
    </w:p>
    <w:p w14:paraId="30CF8060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ab/>
        <w:t>Қазіргі заманғы ұйымдарда кәсіби оқыту келесі кезеңдерден тұрады:</w:t>
      </w:r>
    </w:p>
    <w:p w14:paraId="237CBCB7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5502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қажеттілікті анықтау, </w:t>
      </w:r>
      <w:r w:rsidRPr="00550276">
        <w:rPr>
          <w:rFonts w:ascii="Times New Roman" w:hAnsi="Times New Roman" w:cs="Times New Roman"/>
          <w:sz w:val="24"/>
          <w:szCs w:val="24"/>
          <w:lang w:val="kk-KZ"/>
        </w:rPr>
        <w:t>ұйымның персоналын дамытудың, сонымен қатар қызметкерлердің ағымдағы өндірістік міндеттемелерін орындаудың қажеттілігі негізінде қалыптасады</w:t>
      </w:r>
    </w:p>
    <w:p w14:paraId="03608A28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5502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жетекшілер мен мамандарды жұмысқа қабылдау кезінде оқыту, </w:t>
      </w:r>
      <w:r w:rsidRPr="00550276">
        <w:rPr>
          <w:rFonts w:ascii="Times New Roman" w:hAnsi="Times New Roman" w:cs="Times New Roman"/>
          <w:sz w:val="24"/>
          <w:szCs w:val="24"/>
          <w:lang w:val="kk-KZ"/>
        </w:rPr>
        <w:t>жұмысқа бірінші рет қабылданғандарды кәсіпорын іс-әрекетінің ерекшеліктерін, өндірісті ұйымдастыру, экономика, технология т.б.оқыту мерзімі 7-14 күн.</w:t>
      </w:r>
    </w:p>
    <w:p w14:paraId="29A0D38F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5502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біліктілікті жоғарылату, </w:t>
      </w:r>
      <w:r w:rsidRPr="00550276">
        <w:rPr>
          <w:rFonts w:ascii="Times New Roman" w:hAnsi="Times New Roman" w:cs="Times New Roman"/>
          <w:sz w:val="24"/>
          <w:szCs w:val="24"/>
          <w:lang w:val="kk-KZ"/>
        </w:rPr>
        <w:t>жетекшілер мен мамандардың теориялық және тәжірбиелік білімдерін, ептілігін, дағдылығын дамытып, жаңарту үшін жүргізіледі.</w:t>
      </w:r>
    </w:p>
    <w:p w14:paraId="19E0E32D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lastRenderedPageBreak/>
        <w:tab/>
      </w:r>
      <w:r w:rsidRPr="00550276">
        <w:rPr>
          <w:rFonts w:ascii="Times New Roman" w:hAnsi="Times New Roman" w:cs="Times New Roman"/>
          <w:b/>
          <w:sz w:val="24"/>
          <w:szCs w:val="24"/>
          <w:lang w:val="kk-KZ"/>
        </w:rPr>
        <w:t>Дәстүр бойынша біліктілікті жоғарлатудың үш өрісін көрсетуге болады</w:t>
      </w:r>
      <w:r w:rsidRPr="00550276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63780119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- кәсіби біліктілік</w:t>
      </w:r>
    </w:p>
    <w:p w14:paraId="0DCF0E6D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 xml:space="preserve">- әдістемелік біліктілік </w:t>
      </w:r>
    </w:p>
    <w:p w14:paraId="5B69261E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- әлеуметтік біліктілік.</w:t>
      </w:r>
    </w:p>
    <w:p w14:paraId="6BE8216A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ab/>
        <w:t>Кәсіпорынның жаңалық енгізуге, өнімнің жүйелі жаңартуға бағытталған даму стратегиясы персоналдық саясатқа өз талаптарын қояды.</w:t>
      </w:r>
    </w:p>
    <w:p w14:paraId="4356DB84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ab/>
        <w:t>Ішкі және сыртқы факторлар әсер ету жағдайында өндірістің тұрақты жұмыс атқаруы оның артықшылығы мен икемділігіне қатысты талаптардың орындалуына тәуелді.</w:t>
      </w:r>
    </w:p>
    <w:p w14:paraId="7630221A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ab/>
        <w:t>Жаңалықты енгізу жағдайында персоналдың жұмысқа деген барабарлығын бағалау үшін олардың өзгеріске дайындығын анықтау қажет.</w:t>
      </w:r>
      <w:r w:rsidRPr="005502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F9946C4" w14:textId="77777777" w:rsidR="008E3852" w:rsidRPr="00550276" w:rsidRDefault="008E3852" w:rsidP="008E38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63CA8D8" w14:textId="77777777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Бақылау сұрақтары:</w:t>
      </w:r>
    </w:p>
    <w:p w14:paraId="5195C0E3" w14:textId="2FF579DE" w:rsidR="008E3852" w:rsidRPr="00550276" w:rsidRDefault="008E3852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2E67C8">
        <w:rPr>
          <w:rFonts w:ascii="Times New Roman" w:hAnsi="Times New Roman" w:cs="Times New Roman"/>
          <w:sz w:val="24"/>
          <w:szCs w:val="24"/>
          <w:lang w:val="kk-KZ"/>
        </w:rPr>
        <w:t>Адам ресурстарын басқаруды</w:t>
      </w:r>
      <w:r w:rsidRPr="00550276">
        <w:rPr>
          <w:rFonts w:ascii="Times New Roman" w:hAnsi="Times New Roman" w:cs="Times New Roman"/>
          <w:sz w:val="24"/>
          <w:szCs w:val="24"/>
          <w:lang w:val="kk-KZ"/>
        </w:rPr>
        <w:t xml:space="preserve"> жоспарлаудың қағидалары</w:t>
      </w:r>
      <w:r w:rsidR="002E67C8" w:rsidRPr="002E67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E67C8" w:rsidRPr="00550276">
        <w:rPr>
          <w:rFonts w:ascii="Times New Roman" w:hAnsi="Times New Roman" w:cs="Times New Roman"/>
          <w:sz w:val="24"/>
          <w:szCs w:val="24"/>
          <w:lang w:val="kk-KZ"/>
        </w:rPr>
        <w:t>негізгі кезеңдері</w:t>
      </w:r>
    </w:p>
    <w:p w14:paraId="79159BAE" w14:textId="77DF0832" w:rsidR="008E3852" w:rsidRPr="00550276" w:rsidRDefault="002E67C8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8E3852" w:rsidRPr="00550276">
        <w:rPr>
          <w:rFonts w:ascii="Times New Roman" w:hAnsi="Times New Roman" w:cs="Times New Roman"/>
          <w:sz w:val="24"/>
          <w:szCs w:val="24"/>
          <w:lang w:val="kk-KZ"/>
        </w:rPr>
        <w:t>. Персоналмен атқаратын жұмыстың жедел жоспарының құрылымы</w:t>
      </w:r>
    </w:p>
    <w:p w14:paraId="4D025AEC" w14:textId="3CE3E346" w:rsidR="008E3852" w:rsidRPr="00550276" w:rsidRDefault="002E67C8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8E3852" w:rsidRPr="00550276">
        <w:rPr>
          <w:rFonts w:ascii="Times New Roman" w:hAnsi="Times New Roman" w:cs="Times New Roman"/>
          <w:sz w:val="24"/>
          <w:szCs w:val="24"/>
          <w:lang w:val="kk-KZ"/>
        </w:rPr>
        <w:t>. Персоналға қажеттілікті жоспарлау</w:t>
      </w:r>
    </w:p>
    <w:p w14:paraId="6E66DB2F" w14:textId="52483286" w:rsidR="008E3852" w:rsidRPr="00550276" w:rsidRDefault="002E67C8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8E3852" w:rsidRPr="00550276">
        <w:rPr>
          <w:rFonts w:ascii="Times New Roman" w:hAnsi="Times New Roman" w:cs="Times New Roman"/>
          <w:sz w:val="24"/>
          <w:szCs w:val="24"/>
          <w:lang w:val="kk-KZ"/>
        </w:rPr>
        <w:t>. Персоналды жұмысқа тартуды және еңбекке бейімделуді жоспарлау</w:t>
      </w:r>
    </w:p>
    <w:p w14:paraId="7AF396E7" w14:textId="11743BED" w:rsidR="008E3852" w:rsidRPr="00550276" w:rsidRDefault="002E67C8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8E3852" w:rsidRPr="00550276">
        <w:rPr>
          <w:rFonts w:ascii="Times New Roman" w:hAnsi="Times New Roman" w:cs="Times New Roman"/>
          <w:sz w:val="24"/>
          <w:szCs w:val="24"/>
          <w:lang w:val="kk-KZ"/>
        </w:rPr>
        <w:t>. Персоналды жұмыстан босату немесе қысқартуды жоспарлау</w:t>
      </w:r>
    </w:p>
    <w:p w14:paraId="6DF10D6F" w14:textId="30879A33" w:rsidR="008E3852" w:rsidRPr="00550276" w:rsidRDefault="002E67C8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8E3852" w:rsidRPr="00550276">
        <w:rPr>
          <w:rFonts w:ascii="Times New Roman" w:hAnsi="Times New Roman" w:cs="Times New Roman"/>
          <w:sz w:val="24"/>
          <w:szCs w:val="24"/>
          <w:lang w:val="kk-KZ"/>
        </w:rPr>
        <w:t>. Персоналды пайдалануды жоспарлау және оқытуды жоспарлау</w:t>
      </w:r>
    </w:p>
    <w:p w14:paraId="539D3C5B" w14:textId="17C40AD5" w:rsidR="008E3852" w:rsidRPr="00550276" w:rsidRDefault="002E67C8" w:rsidP="008E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8E3852" w:rsidRPr="00550276">
        <w:rPr>
          <w:rFonts w:ascii="Times New Roman" w:hAnsi="Times New Roman" w:cs="Times New Roman"/>
          <w:sz w:val="24"/>
          <w:szCs w:val="24"/>
          <w:lang w:val="kk-KZ"/>
        </w:rPr>
        <w:t>. Персонал санын мөлшерлеу және есепке алу</w:t>
      </w:r>
    </w:p>
    <w:p w14:paraId="6789CB42" w14:textId="77777777" w:rsidR="002E67C8" w:rsidRDefault="002E67C8" w:rsidP="008E38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276F347" w14:textId="01D51B6D" w:rsidR="008E3852" w:rsidRPr="00550276" w:rsidRDefault="008E3852" w:rsidP="008E38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 тізімі</w:t>
      </w:r>
    </w:p>
    <w:p w14:paraId="185FAB16" w14:textId="77777777" w:rsidR="008E3852" w:rsidRPr="00550276" w:rsidRDefault="008E3852" w:rsidP="008E3852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 xml:space="preserve">Қасым-Жомарт Тоқаев </w:t>
      </w: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>Жаңа жағдайдағы Қазақстан: іс-қимыл кезеңі-Нұр-Сұлтан, 2020 ж. 1 қыркүйек</w:t>
      </w:r>
    </w:p>
    <w:p w14:paraId="293318A0" w14:textId="77777777" w:rsidR="008E3852" w:rsidRPr="00550276" w:rsidRDefault="008E3852" w:rsidP="008E3852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>ҚР Еңбек Кодексі//ҚР 2015 ж. 23 қараша, №414-V ҚРЗ</w:t>
      </w:r>
    </w:p>
    <w:p w14:paraId="28447D5B" w14:textId="77777777" w:rsidR="008E3852" w:rsidRPr="00550276" w:rsidRDefault="008E3852" w:rsidP="008E3852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>Қазақстан  Республикасының 2007-2024 жылға дейінгі тұрақты дамытудың тұжырымдамасы//ҚР Президентінің №216 Жарлығы 14 қараша 2006 ж.</w:t>
      </w:r>
    </w:p>
    <w:p w14:paraId="6689CD9E" w14:textId="77777777" w:rsidR="008E3852" w:rsidRPr="00550276" w:rsidRDefault="008E3852" w:rsidP="008E3852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kk-KZ"/>
        </w:rPr>
      </w:pP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550276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 w:rsidRPr="00550276">
          <w:rPr>
            <w:rStyle w:val="a3"/>
            <w:rFonts w:ascii="Times New Roman" w:eastAsia="Times New Roman" w:hAnsi="Times New Roman" w:cs="Times New Roman"/>
            <w:spacing w:val="2"/>
            <w:sz w:val="24"/>
            <w:szCs w:val="24"/>
            <w:lang w:val="kk-KZ" w:eastAsia="kk-KZ"/>
          </w:rPr>
          <w:t>www.adilet.zan.kz</w:t>
        </w:r>
      </w:hyperlink>
    </w:p>
    <w:p w14:paraId="4FA22421" w14:textId="77777777" w:rsidR="008E3852" w:rsidRPr="00550276" w:rsidRDefault="008E3852" w:rsidP="008E3852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FF"/>
          <w:sz w:val="24"/>
          <w:szCs w:val="24"/>
          <w:lang w:val="kk-KZ"/>
        </w:rPr>
      </w:pPr>
      <w:r w:rsidRPr="0055027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>Жұмабаев С.К. Адам ресурстарын басқару- Алматы: Қазақ университеті, 2011-234 б.</w:t>
      </w:r>
    </w:p>
    <w:p w14:paraId="1A50D7E3" w14:textId="77777777" w:rsidR="008E3852" w:rsidRPr="00550276" w:rsidRDefault="008E3852" w:rsidP="008E3852">
      <w:pPr>
        <w:pStyle w:val="a4"/>
        <w:numPr>
          <w:ilvl w:val="0"/>
          <w:numId w:val="1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>Исабеков Б.Н., Мұхамбетова Л.Қ. Адами капитал- Эверо, 2017-200 б.</w:t>
      </w:r>
    </w:p>
    <w:p w14:paraId="2A76E766" w14:textId="77777777" w:rsidR="008E3852" w:rsidRPr="00550276" w:rsidRDefault="008E3852" w:rsidP="008E3852">
      <w:pPr>
        <w:pStyle w:val="a4"/>
        <w:numPr>
          <w:ilvl w:val="0"/>
          <w:numId w:val="1"/>
        </w:numPr>
        <w:tabs>
          <w:tab w:val="left" w:pos="-103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>Горелов Н.А. Управление человеческими ресурсами-М.: Юрайт, 2016-270 с.</w:t>
      </w:r>
    </w:p>
    <w:p w14:paraId="2E97F5EB" w14:textId="77777777" w:rsidR="008E3852" w:rsidRPr="00550276" w:rsidRDefault="008E3852" w:rsidP="008E3852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Дейнека А.В. Управление человеческими ресурсами-М.: Дашкова и К, 2016-392 с.</w:t>
      </w:r>
    </w:p>
    <w:p w14:paraId="16C20540" w14:textId="77777777" w:rsidR="008E3852" w:rsidRPr="00550276" w:rsidRDefault="008E3852" w:rsidP="008E3852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>Майкл  Армстронг, Стивен Тейлор Практика управления человеческими ресурсами-Санкт-Петербург: Питер, 2018-1040 с.</w:t>
      </w:r>
    </w:p>
    <w:p w14:paraId="2C5029AA" w14:textId="77777777" w:rsidR="008E3852" w:rsidRPr="00550276" w:rsidRDefault="008E3852" w:rsidP="008E3852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>Максимцева И.А., Горелова Н.А. Управление человеческими ресурсами-М.: Юрайт, 2016-526 с.</w:t>
      </w:r>
    </w:p>
    <w:p w14:paraId="1A5B2831" w14:textId="77777777" w:rsidR="008E3852" w:rsidRPr="00550276" w:rsidRDefault="008E3852" w:rsidP="008E3852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>Москвин С.Н. Управление человеческими ресурсами -М.: Проспект, 2019-704 с.</w:t>
      </w:r>
    </w:p>
    <w:p w14:paraId="36219394" w14:textId="77777777" w:rsidR="008E3852" w:rsidRPr="00550276" w:rsidRDefault="008E3852" w:rsidP="008E3852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Times New Roman" w:hAnsi="Times New Roman" w:cs="Times New Roman"/>
          <w:sz w:val="24"/>
          <w:szCs w:val="24"/>
          <w:lang w:val="kk-KZ"/>
        </w:rPr>
        <w:t>Потемкин В.К. Управление персоналом-СПб.: Питер, 2018-433 с.</w:t>
      </w:r>
    </w:p>
    <w:p w14:paraId="41275BF3" w14:textId="77777777" w:rsidR="008E3852" w:rsidRPr="00550276" w:rsidRDefault="008E3852" w:rsidP="008E3852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Руденко А.М.</w:t>
      </w: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Управление человеческими ресурсами-Рн/Д, 2018-328  с.</w:t>
      </w:r>
    </w:p>
    <w:p w14:paraId="1DFF422F" w14:textId="77777777" w:rsidR="008E3852" w:rsidRPr="00550276" w:rsidRDefault="008E3852" w:rsidP="008E3852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Суглобов, А.Е. </w:t>
      </w:r>
      <w:r w:rsidRPr="005502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др. </w:t>
      </w:r>
      <w:r w:rsidRPr="00550276">
        <w:rPr>
          <w:rFonts w:ascii="Times New Roman" w:eastAsia="Times New Roman" w:hAnsi="Times New Roman" w:cs="Times New Roman"/>
          <w:sz w:val="24"/>
          <w:szCs w:val="24"/>
          <w:lang w:val="ru-RU"/>
        </w:rPr>
        <w:t>"Государственное и муниципальное управление" - М.: ЮНИТИ-ДАНА, 201</w:t>
      </w:r>
      <w:r w:rsidRPr="00550276"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 w:rsidRPr="005502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- 319 c.</w:t>
      </w:r>
    </w:p>
    <w:p w14:paraId="649AD4CC" w14:textId="77777777" w:rsidR="008E3852" w:rsidRPr="00550276" w:rsidRDefault="008E3852" w:rsidP="008E3852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Times New Roman" w:hAnsi="Times New Roman" w:cs="Times New Roman"/>
          <w:sz w:val="24"/>
          <w:szCs w:val="24"/>
          <w:lang w:val="kk-KZ"/>
        </w:rPr>
        <w:t>Шапира С.А. Управление человеческими ресурсами –М.: КноРус, 2017-208 с.</w:t>
      </w:r>
    </w:p>
    <w:p w14:paraId="22E27A24" w14:textId="77777777" w:rsidR="008E3852" w:rsidRPr="00550276" w:rsidRDefault="008E3852" w:rsidP="008E3852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Times New Roman" w:hAnsi="Times New Roman" w:cs="Times New Roman"/>
          <w:sz w:val="24"/>
          <w:szCs w:val="24"/>
          <w:lang w:val="kk-KZ"/>
        </w:rPr>
        <w:t>Шаховская Л.С. Управление человеческим ресурсами –М.: КноРус, 2017-176 с.</w:t>
      </w:r>
    </w:p>
    <w:p w14:paraId="192904CF" w14:textId="77777777" w:rsidR="00A97E17" w:rsidRPr="008E3852" w:rsidRDefault="00A97E17">
      <w:pPr>
        <w:rPr>
          <w:lang w:val="kk-KZ"/>
        </w:rPr>
      </w:pPr>
    </w:p>
    <w:sectPr w:rsidR="00A97E17" w:rsidRPr="008E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BC2AE3"/>
    <w:multiLevelType w:val="hybridMultilevel"/>
    <w:tmpl w:val="6DFE49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17"/>
    <w:rsid w:val="002E67C8"/>
    <w:rsid w:val="008E3852"/>
    <w:rsid w:val="00A9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EB46"/>
  <w15:chartTrackingRefBased/>
  <w15:docId w15:val="{957370A1-9187-43B4-A2BA-BC25F67E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3852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E3852"/>
    <w:pPr>
      <w:ind w:left="720"/>
      <w:contextualSpacing/>
    </w:p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E3852"/>
    <w:rPr>
      <w:lang w:val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1668</Words>
  <Characters>9512</Characters>
  <Application>Microsoft Office Word</Application>
  <DocSecurity>0</DocSecurity>
  <Lines>79</Lines>
  <Paragraphs>22</Paragraphs>
  <ScaleCrop>false</ScaleCrop>
  <Company/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Абралиев Оналбек</dc:creator>
  <cp:keywords/>
  <dc:description/>
  <cp:lastModifiedBy>Onal Abraliyev</cp:lastModifiedBy>
  <cp:revision>3</cp:revision>
  <dcterms:created xsi:type="dcterms:W3CDTF">2020-10-14T16:20:00Z</dcterms:created>
  <dcterms:modified xsi:type="dcterms:W3CDTF">2021-02-06T12:34:00Z</dcterms:modified>
</cp:coreProperties>
</file>